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9" w:rsidRDefault="00866E68">
      <w:pPr>
        <w:jc w:val="center"/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Как создать и добавить Комиссию по закупке на портале?</w:t>
      </w:r>
    </w:p>
    <w:p w:rsidR="00553929" w:rsidRDefault="00553929">
      <w:pPr>
        <w:jc w:val="center"/>
        <w:rPr>
          <w:b/>
          <w:sz w:val="24"/>
          <w:szCs w:val="24"/>
        </w:rPr>
      </w:pPr>
    </w:p>
    <w:p w:rsidR="00553929" w:rsidRDefault="00866E6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Для создания комиссии по закупке необходимо зайти в НАСТРОЙКИ личного кабинета руководителя,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 рис.1</w:t>
      </w:r>
    </w:p>
    <w:p w:rsidR="00553929" w:rsidRDefault="00553929">
      <w:pPr>
        <w:ind w:firstLine="720"/>
        <w:rPr>
          <w:sz w:val="24"/>
          <w:szCs w:val="24"/>
        </w:rPr>
      </w:pPr>
    </w:p>
    <w:p w:rsidR="00553929" w:rsidRDefault="00866E68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Рис. 1 - Настройки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734050" cy="1300651"/>
            <wp:effectExtent l="0" t="0" r="0" b="0"/>
            <wp:docPr id="1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 t="14953" b="2016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00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866E68">
      <w:pPr>
        <w:rPr>
          <w:sz w:val="24"/>
          <w:szCs w:val="24"/>
        </w:rPr>
      </w:pPr>
      <w:r>
        <w:t xml:space="preserve"> </w:t>
      </w:r>
    </w:p>
    <w:p w:rsidR="00553929" w:rsidRDefault="00866E6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настройках необходимо выбрать вкладку СОТРУДНИКИ,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 рис.2</w:t>
      </w:r>
    </w:p>
    <w:p w:rsidR="00553929" w:rsidRDefault="00553929"/>
    <w:p w:rsidR="00553929" w:rsidRDefault="00866E68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Рис. 2 – Вкладка сотрудники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734050" cy="1344361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9565" b="4197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44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866E68">
      <w:r>
        <w:t xml:space="preserve"> </w:t>
      </w:r>
    </w:p>
    <w:p w:rsidR="00553929" w:rsidRDefault="00866E68">
      <w:pPr>
        <w:ind w:firstLine="720"/>
        <w:rPr>
          <w:i/>
          <w:sz w:val="18"/>
          <w:szCs w:val="18"/>
        </w:rPr>
      </w:pPr>
      <w:r>
        <w:rPr>
          <w:sz w:val="24"/>
          <w:szCs w:val="24"/>
        </w:rPr>
        <w:t>Для того чтобы включить сотрудников в список комиссии по закупке, необходимо заполнить поля как указано на рис.3, если у данного сотрудника имеется сертификат по закупке нужно поставить галочку в разделе «Наличие сертификата</w:t>
      </w:r>
      <w:r>
        <w:rPr>
          <w:sz w:val="24"/>
          <w:szCs w:val="24"/>
        </w:rPr>
        <w:t xml:space="preserve"> закупщика» и нажать кнопку ДОБАВИТЬ.</w:t>
      </w:r>
    </w:p>
    <w:p w:rsidR="00553929" w:rsidRDefault="00553929">
      <w:pPr>
        <w:ind w:firstLine="720"/>
        <w:rPr>
          <w:b/>
          <w:i/>
          <w:sz w:val="18"/>
          <w:szCs w:val="18"/>
        </w:rPr>
      </w:pPr>
    </w:p>
    <w:p w:rsidR="00553929" w:rsidRDefault="00866E68">
      <w:pPr>
        <w:ind w:firstLine="720"/>
        <w:jc w:val="right"/>
        <w:rPr>
          <w:b/>
        </w:rPr>
      </w:pPr>
      <w:r>
        <w:rPr>
          <w:b/>
          <w:i/>
          <w:sz w:val="18"/>
          <w:szCs w:val="18"/>
        </w:rPr>
        <w:t>Рис. 3 – Заполнение данных сотрудников</w:t>
      </w:r>
    </w:p>
    <w:p w:rsidR="00553929" w:rsidRDefault="00866E68">
      <w:pPr>
        <w:jc w:val="right"/>
        <w:rPr>
          <w:i/>
          <w:sz w:val="18"/>
          <w:szCs w:val="18"/>
        </w:rPr>
      </w:pPr>
      <w:r>
        <w:rPr>
          <w:i/>
          <w:noProof/>
          <w:sz w:val="18"/>
          <w:szCs w:val="18"/>
          <w:lang w:val="ru-RU"/>
        </w:rPr>
        <w:drawing>
          <wp:inline distT="114300" distB="114300" distL="114300" distR="114300">
            <wp:extent cx="5734050" cy="1578800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t="2886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7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/>
    <w:p w:rsidR="00553929" w:rsidRDefault="00553929">
      <w:pPr>
        <w:ind w:firstLine="720"/>
        <w:jc w:val="both"/>
        <w:rPr>
          <w:sz w:val="24"/>
          <w:szCs w:val="24"/>
        </w:rPr>
      </w:pPr>
    </w:p>
    <w:p w:rsidR="00553929" w:rsidRDefault="00553929">
      <w:pPr>
        <w:ind w:firstLine="720"/>
        <w:jc w:val="both"/>
        <w:rPr>
          <w:sz w:val="24"/>
          <w:szCs w:val="24"/>
        </w:rPr>
      </w:pPr>
    </w:p>
    <w:p w:rsidR="00553929" w:rsidRDefault="00866E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Как указано выше, внесли данные 4 сотрудников для включения в комиссию по закупке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 рис.4), система в случайном порядке будет выбирать из числа этих сотрудников комиссию п</w:t>
      </w:r>
      <w:r>
        <w:rPr>
          <w:sz w:val="24"/>
          <w:szCs w:val="24"/>
        </w:rPr>
        <w:t>о закупке при формировании документации по закупке (см рис.5).</w:t>
      </w:r>
    </w:p>
    <w:p w:rsidR="00553929" w:rsidRDefault="00553929">
      <w:pPr>
        <w:ind w:firstLine="720"/>
        <w:rPr>
          <w:sz w:val="24"/>
          <w:szCs w:val="24"/>
        </w:rPr>
      </w:pPr>
    </w:p>
    <w:p w:rsidR="00553929" w:rsidRDefault="00553929">
      <w:pPr>
        <w:jc w:val="right"/>
        <w:rPr>
          <w:b/>
          <w:i/>
          <w:sz w:val="18"/>
          <w:szCs w:val="18"/>
        </w:rPr>
      </w:pPr>
    </w:p>
    <w:p w:rsidR="00553929" w:rsidRDefault="00553929">
      <w:pPr>
        <w:jc w:val="right"/>
        <w:rPr>
          <w:b/>
          <w:i/>
          <w:sz w:val="18"/>
          <w:szCs w:val="18"/>
        </w:rPr>
      </w:pPr>
    </w:p>
    <w:p w:rsidR="00553929" w:rsidRDefault="00553929">
      <w:pPr>
        <w:jc w:val="right"/>
        <w:rPr>
          <w:b/>
          <w:i/>
          <w:sz w:val="18"/>
          <w:szCs w:val="18"/>
        </w:rPr>
      </w:pPr>
    </w:p>
    <w:p w:rsidR="00553929" w:rsidRDefault="00553929">
      <w:pPr>
        <w:jc w:val="right"/>
        <w:rPr>
          <w:b/>
          <w:i/>
          <w:sz w:val="18"/>
          <w:szCs w:val="18"/>
        </w:rPr>
      </w:pPr>
    </w:p>
    <w:p w:rsidR="00553929" w:rsidRDefault="00553929">
      <w:pPr>
        <w:jc w:val="right"/>
        <w:rPr>
          <w:b/>
          <w:i/>
          <w:sz w:val="18"/>
          <w:szCs w:val="18"/>
        </w:rPr>
      </w:pPr>
    </w:p>
    <w:p w:rsidR="00553929" w:rsidRDefault="00553929">
      <w:pPr>
        <w:rPr>
          <w:b/>
          <w:i/>
          <w:sz w:val="18"/>
          <w:szCs w:val="18"/>
        </w:rPr>
      </w:pPr>
    </w:p>
    <w:p w:rsidR="00553929" w:rsidRDefault="00553929">
      <w:pPr>
        <w:jc w:val="right"/>
        <w:rPr>
          <w:b/>
          <w:i/>
          <w:sz w:val="18"/>
          <w:szCs w:val="18"/>
        </w:rPr>
      </w:pPr>
    </w:p>
    <w:p w:rsidR="00553929" w:rsidRDefault="00553929">
      <w:pPr>
        <w:jc w:val="right"/>
        <w:rPr>
          <w:b/>
          <w:i/>
          <w:sz w:val="18"/>
          <w:szCs w:val="18"/>
        </w:rPr>
      </w:pPr>
    </w:p>
    <w:p w:rsidR="00553929" w:rsidRDefault="00866E68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Рис. 4 – Список сотрудников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734050" cy="2998854"/>
            <wp:effectExtent l="0" t="0" r="0" b="0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98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>
      <w:pPr>
        <w:jc w:val="right"/>
        <w:rPr>
          <w:b/>
          <w:i/>
          <w:sz w:val="18"/>
          <w:szCs w:val="18"/>
        </w:rPr>
      </w:pPr>
    </w:p>
    <w:p w:rsidR="00553929" w:rsidRDefault="00866E68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Рис. 5 – Комиссия по закупке при формировании документации по закупке</w:t>
      </w:r>
    </w:p>
    <w:p w:rsidR="00553929" w:rsidRDefault="00866E68">
      <w:pPr>
        <w:rPr>
          <w:sz w:val="24"/>
          <w:szCs w:val="24"/>
        </w:rPr>
      </w:pPr>
      <w:r>
        <w:rPr>
          <w:noProof/>
          <w:lang w:val="ru-RU"/>
        </w:rPr>
        <w:drawing>
          <wp:inline distT="114300" distB="114300" distL="114300" distR="114300">
            <wp:extent cx="5734050" cy="2287417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8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866E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случаях, когда необходимо ДОБАВИТЬ члена комиссии по закупке в конкретном объявлении согласно части 4 статьи 9 Закона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«О государственных закупках», нужно при формировании объявления в разделе «Комиссия по закупке» нажать на кнопку “Добавить”(см рис.6)</w:t>
      </w:r>
      <w:r>
        <w:rPr>
          <w:sz w:val="24"/>
          <w:szCs w:val="24"/>
        </w:rPr>
        <w:t>.</w:t>
      </w:r>
    </w:p>
    <w:p w:rsidR="00553929" w:rsidRDefault="00553929">
      <w:pPr>
        <w:ind w:firstLine="720"/>
        <w:rPr>
          <w:sz w:val="24"/>
          <w:szCs w:val="24"/>
        </w:rPr>
      </w:pPr>
    </w:p>
    <w:p w:rsidR="00553929" w:rsidRDefault="00866E68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Рис. 6- Добавление члена комиссии по закупке при формировании объявления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910263" cy="2657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2657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866E68">
      <w:r>
        <w:t xml:space="preserve"> </w:t>
      </w:r>
      <w:r>
        <w:tab/>
      </w:r>
    </w:p>
    <w:p w:rsidR="00553929" w:rsidRDefault="00866E68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В выпадающем окне нужно выбрать члена комиссии который должен будет включен в список только в данной закупке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 рис.7)</w:t>
      </w:r>
    </w:p>
    <w:p w:rsidR="00553929" w:rsidRDefault="00553929">
      <w:pPr>
        <w:ind w:firstLine="720"/>
        <w:rPr>
          <w:sz w:val="24"/>
          <w:szCs w:val="24"/>
        </w:rPr>
      </w:pPr>
    </w:p>
    <w:p w:rsidR="00553929" w:rsidRDefault="00866E68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Рис. 7 – Выбор из списка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6010275" cy="1688356"/>
            <wp:effectExtent l="0" t="0" r="0" b="0"/>
            <wp:docPr id="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688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866E68">
      <w:r>
        <w:t xml:space="preserve"> </w:t>
      </w:r>
    </w:p>
    <w:p w:rsidR="00553929" w:rsidRDefault="00866E68">
      <w:pPr>
        <w:ind w:firstLine="720"/>
      </w:pPr>
      <w:r>
        <w:t>И так комиссия по закупке</w:t>
      </w:r>
      <w:r>
        <w:t xml:space="preserve"> успешно сформирована, где система сама выбрала председателя, членов комиссии и отдельно отображается член комиссии введенный вручную. В случае ошибочного выбора члена комиссии добавленного пользователем, его можно удалить, нажатием на кнопку (</w:t>
      </w:r>
      <w:proofErr w:type="gramStart"/>
      <w:r>
        <w:t>см</w:t>
      </w:r>
      <w:proofErr w:type="gramEnd"/>
      <w:r>
        <w:t xml:space="preserve"> рис.8)</w:t>
      </w:r>
    </w:p>
    <w:p w:rsidR="00553929" w:rsidRDefault="00866E68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Рис. 8- Список комиссии по закупке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895975" cy="2519363"/>
            <wp:effectExtent l="0" t="0" r="0" b="0"/>
            <wp:docPr id="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519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/>
    <w:p w:rsidR="00553929" w:rsidRDefault="00553929">
      <w:pPr>
        <w:ind w:firstLine="720"/>
      </w:pPr>
    </w:p>
    <w:p w:rsidR="00553929" w:rsidRDefault="00866E68">
      <w:pPr>
        <w:ind w:firstLine="720"/>
      </w:pPr>
      <w:r>
        <w:t xml:space="preserve">В отдельных случаях когда необходимо внести изменения в состав комиссии, то есть удалить и заменить из сформировавшегося списка комиссии после опубликования объявления, это можно </w:t>
      </w:r>
      <w:proofErr w:type="gramStart"/>
      <w:r>
        <w:t>сделать</w:t>
      </w:r>
      <w:proofErr w:type="gramEnd"/>
      <w:r>
        <w:t xml:space="preserve"> нажав на кнопку “</w:t>
      </w:r>
      <w:r>
        <w:rPr>
          <w:noProof/>
          <w:lang w:val="ru-RU"/>
        </w:rPr>
        <w:drawing>
          <wp:inline distT="114300" distB="114300" distL="114300" distR="114300">
            <wp:extent cx="180975" cy="171450"/>
            <wp:effectExtent l="0" t="0" r="0" b="0"/>
            <wp:docPr id="2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” напротив о</w:t>
      </w:r>
      <w:r>
        <w:t>бъявления (см рис.9).</w:t>
      </w:r>
    </w:p>
    <w:p w:rsidR="00553929" w:rsidRDefault="00553929">
      <w:pPr>
        <w:ind w:firstLine="720"/>
      </w:pPr>
    </w:p>
    <w:p w:rsidR="00553929" w:rsidRDefault="00553929">
      <w:pPr>
        <w:ind w:firstLine="720"/>
      </w:pPr>
    </w:p>
    <w:p w:rsidR="00553929" w:rsidRDefault="00866E68">
      <w:pPr>
        <w:jc w:val="right"/>
      </w:pPr>
      <w:r>
        <w:rPr>
          <w:b/>
          <w:i/>
          <w:sz w:val="18"/>
          <w:szCs w:val="18"/>
        </w:rPr>
        <w:t>Рис. 9- Внесение изменений в документацию по закупке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731200" cy="965200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>
      <w:pPr>
        <w:ind w:firstLine="720"/>
      </w:pPr>
    </w:p>
    <w:p w:rsidR="00553929" w:rsidRDefault="00553929">
      <w:pPr>
        <w:ind w:firstLine="720"/>
      </w:pPr>
    </w:p>
    <w:p w:rsidR="00553929" w:rsidRDefault="00553929">
      <w:pPr>
        <w:ind w:firstLine="720"/>
      </w:pPr>
    </w:p>
    <w:p w:rsidR="00553929" w:rsidRDefault="00553929">
      <w:pPr>
        <w:ind w:firstLine="720"/>
      </w:pPr>
    </w:p>
    <w:p w:rsidR="00553929" w:rsidRDefault="00553929">
      <w:pPr>
        <w:ind w:firstLine="720"/>
      </w:pPr>
    </w:p>
    <w:p w:rsidR="00553929" w:rsidRDefault="00553929">
      <w:pPr>
        <w:ind w:firstLine="720"/>
      </w:pPr>
    </w:p>
    <w:p w:rsidR="00553929" w:rsidRDefault="00553929">
      <w:pPr>
        <w:ind w:firstLine="720"/>
      </w:pPr>
    </w:p>
    <w:p w:rsidR="00553929" w:rsidRDefault="00866E68">
      <w:pPr>
        <w:ind w:firstLine="720"/>
        <w:jc w:val="both"/>
      </w:pPr>
      <w:r>
        <w:lastRenderedPageBreak/>
        <w:t>Как это показано ниже из выпадающего списка возможных изменений в документацию о закупке, выбираем раздел “Комиссия по закупке” (см. рис.10).</w:t>
      </w:r>
    </w:p>
    <w:p w:rsidR="00553929" w:rsidRDefault="00553929">
      <w:pPr>
        <w:ind w:firstLine="720"/>
        <w:jc w:val="both"/>
      </w:pPr>
    </w:p>
    <w:p w:rsidR="00553929" w:rsidRDefault="00553929">
      <w:pPr>
        <w:ind w:firstLine="720"/>
      </w:pPr>
    </w:p>
    <w:p w:rsidR="00553929" w:rsidRDefault="00866E68">
      <w:pPr>
        <w:jc w:val="right"/>
      </w:pPr>
      <w:r>
        <w:rPr>
          <w:b/>
          <w:i/>
          <w:sz w:val="18"/>
          <w:szCs w:val="18"/>
        </w:rPr>
        <w:t>Рис. 10- Комиссия по закупке</w:t>
      </w:r>
    </w:p>
    <w:p w:rsidR="00553929" w:rsidRDefault="00866E68">
      <w:pPr>
        <w:ind w:firstLine="720"/>
        <w:jc w:val="both"/>
      </w:pPr>
      <w:r>
        <w:rPr>
          <w:noProof/>
          <w:lang w:val="ru-RU"/>
        </w:rPr>
        <w:drawing>
          <wp:inline distT="114300" distB="114300" distL="114300" distR="114300">
            <wp:extent cx="5572125" cy="3437713"/>
            <wp:effectExtent l="0" t="0" r="0" b="0"/>
            <wp:docPr id="1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43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>
      <w:pPr>
        <w:ind w:firstLine="720"/>
        <w:jc w:val="both"/>
      </w:pPr>
    </w:p>
    <w:p w:rsidR="00553929" w:rsidRDefault="00866E68">
      <w:pPr>
        <w:ind w:firstLine="720"/>
      </w:pPr>
      <w:r>
        <w:t>В открывшемся разделе, отмечаем “галочкой” сотрудника которого необходимо удалить и указываем обоснование, после нужно нажать на кнопку “Убрать из комиссии” и “Сохранить изменения” (</w:t>
      </w:r>
      <w:proofErr w:type="gramStart"/>
      <w:r>
        <w:t>см</w:t>
      </w:r>
      <w:proofErr w:type="gramEnd"/>
      <w:r>
        <w:t xml:space="preserve"> рис.11)</w:t>
      </w:r>
    </w:p>
    <w:p w:rsidR="00553929" w:rsidRDefault="00553929">
      <w:pPr>
        <w:ind w:firstLine="720"/>
      </w:pPr>
    </w:p>
    <w:p w:rsidR="00553929" w:rsidRDefault="00866E68">
      <w:pPr>
        <w:jc w:val="right"/>
      </w:pPr>
      <w:r>
        <w:rPr>
          <w:b/>
          <w:i/>
          <w:sz w:val="18"/>
          <w:szCs w:val="18"/>
        </w:rPr>
        <w:t>Рис. 11- Удаление члена комисс</w:t>
      </w:r>
      <w:r>
        <w:rPr>
          <w:b/>
          <w:i/>
          <w:sz w:val="18"/>
          <w:szCs w:val="18"/>
        </w:rPr>
        <w:t>ия по закупке на основании приказа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962650" cy="2490151"/>
            <wp:effectExtent l="0" t="0" r="0" b="0"/>
            <wp:docPr id="1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490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/>
    <w:p w:rsidR="00553929" w:rsidRDefault="00866E68">
      <w:pPr>
        <w:ind w:firstLine="720"/>
      </w:pPr>
      <w:r>
        <w:t>После сохранения изменений необходимо нажать на кнопку “Опубликовать”, в случае неправильно внесенных данных есть возможность “Удаления” и “Редактирования” до опубликования внесенных изменений (</w:t>
      </w:r>
      <w:proofErr w:type="gramStart"/>
      <w:r>
        <w:t>см</w:t>
      </w:r>
      <w:proofErr w:type="gramEnd"/>
      <w:r>
        <w:t xml:space="preserve"> рис.12).</w:t>
      </w:r>
    </w:p>
    <w:p w:rsidR="00553929" w:rsidRDefault="00553929"/>
    <w:p w:rsidR="00553929" w:rsidRDefault="00553929"/>
    <w:p w:rsidR="00553929" w:rsidRDefault="00553929"/>
    <w:p w:rsidR="00553929" w:rsidRDefault="00553929"/>
    <w:p w:rsidR="00553929" w:rsidRDefault="00553929"/>
    <w:p w:rsidR="00553929" w:rsidRDefault="00866E68">
      <w:pPr>
        <w:jc w:val="right"/>
      </w:pPr>
      <w:r>
        <w:rPr>
          <w:b/>
          <w:i/>
          <w:sz w:val="18"/>
          <w:szCs w:val="18"/>
        </w:rPr>
        <w:t>Рис. 12</w:t>
      </w:r>
      <w:r>
        <w:rPr>
          <w:b/>
          <w:i/>
          <w:sz w:val="18"/>
          <w:szCs w:val="18"/>
        </w:rPr>
        <w:t>- Опубликование внесенных изменений</w:t>
      </w:r>
    </w:p>
    <w:p w:rsidR="00553929" w:rsidRDefault="00866E68">
      <w:pPr>
        <w:jc w:val="right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6085705" cy="1658813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5705" cy="165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553929" w:rsidRDefault="00553929"/>
    <w:p w:rsidR="00553929" w:rsidRDefault="00866E68">
      <w:r>
        <w:t>Система выдаст сообщение что “Изменения в документацию по закупке успешно опубликованы” и статус объявления поменяется на “Изменен” (</w:t>
      </w:r>
      <w:proofErr w:type="gramStart"/>
      <w:r>
        <w:t>см</w:t>
      </w:r>
      <w:proofErr w:type="gramEnd"/>
      <w:r>
        <w:t xml:space="preserve"> рис. 13)</w:t>
      </w:r>
    </w:p>
    <w:p w:rsidR="00553929" w:rsidRDefault="00553929"/>
    <w:p w:rsidR="00553929" w:rsidRDefault="00866E68">
      <w:pPr>
        <w:jc w:val="center"/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Рис. 13- Сообщение о публикации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643563" cy="3114675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563" cy="311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/>
    <w:p w:rsidR="00553929" w:rsidRDefault="00866E68">
      <w:pPr>
        <w:ind w:firstLine="720"/>
      </w:pPr>
      <w:r>
        <w:t>После публикации изменений с удалением члена комиссии, вносим нового сотрудника в состав комиссии по заку</w:t>
      </w:r>
      <w:r>
        <w:t>пке (</w:t>
      </w:r>
      <w:proofErr w:type="gramStart"/>
      <w:r>
        <w:t>см</w:t>
      </w:r>
      <w:proofErr w:type="gramEnd"/>
      <w:r>
        <w:t xml:space="preserve"> рис. 14).</w:t>
      </w:r>
    </w:p>
    <w:p w:rsidR="00553929" w:rsidRDefault="00553929">
      <w:pPr>
        <w:ind w:firstLine="720"/>
      </w:pPr>
    </w:p>
    <w:p w:rsidR="00553929" w:rsidRDefault="00866E68">
      <w:r>
        <w:rPr>
          <w:b/>
          <w:i/>
          <w:sz w:val="18"/>
          <w:szCs w:val="18"/>
        </w:rPr>
        <w:t xml:space="preserve">                                                                                    Рис. 14- Выбрать из списка сотрудников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105400" cy="3248025"/>
            <wp:effectExtent l="0" t="0" r="0" b="0"/>
            <wp:docPr id="1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/>
    <w:p w:rsidR="00553929" w:rsidRDefault="00866E68">
      <w:pPr>
        <w:ind w:firstLine="720"/>
      </w:pPr>
      <w:r>
        <w:t>Из выпадающего окна выбрать сотрудника для включения в состав комиссии по закупке (</w:t>
      </w:r>
      <w:proofErr w:type="gramStart"/>
      <w:r>
        <w:t>см</w:t>
      </w:r>
      <w:proofErr w:type="gramEnd"/>
      <w:r>
        <w:t xml:space="preserve"> рис.15)</w:t>
      </w:r>
    </w:p>
    <w:p w:rsidR="00553929" w:rsidRDefault="00553929">
      <w:pPr>
        <w:ind w:firstLine="720"/>
      </w:pPr>
    </w:p>
    <w:p w:rsidR="00553929" w:rsidRDefault="00866E68">
      <w:pPr>
        <w:jc w:val="right"/>
      </w:pPr>
      <w:r>
        <w:rPr>
          <w:b/>
          <w:i/>
          <w:sz w:val="18"/>
          <w:szCs w:val="18"/>
        </w:rPr>
        <w:t>Рис. 15- Выбрать</w:t>
      </w:r>
      <w:r>
        <w:rPr>
          <w:b/>
          <w:i/>
          <w:sz w:val="18"/>
          <w:szCs w:val="18"/>
        </w:rPr>
        <w:t xml:space="preserve"> из списка сотрудников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976938" cy="2038350"/>
            <wp:effectExtent l="0" t="0" r="0" b="0"/>
            <wp:docPr id="2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938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/>
    <w:p w:rsidR="00553929" w:rsidRDefault="00866E68">
      <w:pPr>
        <w:ind w:firstLine="720"/>
      </w:pPr>
      <w:r>
        <w:t xml:space="preserve">После того как выбран сотрудник, система заполняет все его данные автоматически, необходимо также прикрепить приказ и нажать на кнопку “Добавить”, затем он появится в списке членов комиссии по закупке, как это указано ниже, далее </w:t>
      </w:r>
      <w:r>
        <w:t>нажать на кнопку “Сохранить изменения” (</w:t>
      </w:r>
      <w:proofErr w:type="gramStart"/>
      <w:r>
        <w:t>см</w:t>
      </w:r>
      <w:proofErr w:type="gramEnd"/>
      <w:r>
        <w:t xml:space="preserve"> рис. 16,17)</w:t>
      </w:r>
    </w:p>
    <w:p w:rsidR="00553929" w:rsidRDefault="00553929">
      <w:pPr>
        <w:jc w:val="right"/>
        <w:rPr>
          <w:b/>
          <w:i/>
          <w:sz w:val="18"/>
          <w:szCs w:val="18"/>
        </w:rPr>
      </w:pPr>
    </w:p>
    <w:p w:rsidR="00553929" w:rsidRDefault="00866E68">
      <w:pPr>
        <w:jc w:val="right"/>
      </w:pPr>
      <w:r>
        <w:rPr>
          <w:b/>
          <w:i/>
          <w:sz w:val="18"/>
          <w:szCs w:val="18"/>
        </w:rPr>
        <w:t>Рис. 16- Добавление нового члена комиссии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586413" cy="3343275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6413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/>
    <w:p w:rsidR="00553929" w:rsidRDefault="00553929"/>
    <w:p w:rsidR="00553929" w:rsidRDefault="00553929"/>
    <w:p w:rsidR="00553929" w:rsidRDefault="00553929"/>
    <w:p w:rsidR="00553929" w:rsidRDefault="00553929"/>
    <w:p w:rsidR="00553929" w:rsidRDefault="00553929"/>
    <w:p w:rsidR="00553929" w:rsidRDefault="00553929"/>
    <w:p w:rsidR="00553929" w:rsidRDefault="00553929"/>
    <w:p w:rsidR="00553929" w:rsidRDefault="00553929"/>
    <w:p w:rsidR="00553929" w:rsidRDefault="00553929"/>
    <w:p w:rsidR="00553929" w:rsidRDefault="00553929"/>
    <w:p w:rsidR="00553929" w:rsidRDefault="00553929"/>
    <w:p w:rsidR="00553929" w:rsidRDefault="00553929"/>
    <w:p w:rsidR="00553929" w:rsidRDefault="00553929">
      <w:pPr>
        <w:jc w:val="right"/>
        <w:rPr>
          <w:b/>
          <w:i/>
          <w:sz w:val="18"/>
          <w:szCs w:val="18"/>
        </w:rPr>
      </w:pPr>
    </w:p>
    <w:p w:rsidR="00553929" w:rsidRDefault="00866E68">
      <w:pPr>
        <w:jc w:val="center"/>
      </w:pPr>
      <w:r>
        <w:rPr>
          <w:b/>
          <w:i/>
          <w:sz w:val="18"/>
          <w:szCs w:val="18"/>
        </w:rPr>
        <w:lastRenderedPageBreak/>
        <w:t xml:space="preserve">                                                        Рис. 17- Сохранение изменений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4686300" cy="3552825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5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/>
    <w:p w:rsidR="00553929" w:rsidRDefault="00866E68">
      <w:r>
        <w:t>Далее сохраненные изменения необходимо опубликовать (</w:t>
      </w:r>
      <w:proofErr w:type="gramStart"/>
      <w:r>
        <w:t>см</w:t>
      </w:r>
      <w:proofErr w:type="gramEnd"/>
      <w:r>
        <w:t xml:space="preserve"> рис.18)</w:t>
      </w:r>
    </w:p>
    <w:p w:rsidR="00553929" w:rsidRDefault="00866E68">
      <w:pPr>
        <w:jc w:val="right"/>
      </w:pPr>
      <w:r>
        <w:rPr>
          <w:b/>
          <w:i/>
          <w:sz w:val="18"/>
          <w:szCs w:val="18"/>
        </w:rPr>
        <w:t xml:space="preserve">Рис.18- Опубликование изменений 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729288" cy="1704975"/>
            <wp:effectExtent l="0" t="0" r="0" b="0"/>
            <wp:docPr id="13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/>
    <w:p w:rsidR="00553929" w:rsidRDefault="00866E68">
      <w:pPr>
        <w:ind w:firstLine="720"/>
      </w:pPr>
      <w:r>
        <w:t>Система выдаст сообщение что “Изменения в документацию по закупке успешно опубликованы” (</w:t>
      </w:r>
      <w:proofErr w:type="gramStart"/>
      <w:r>
        <w:t>см</w:t>
      </w:r>
      <w:proofErr w:type="gramEnd"/>
      <w:r>
        <w:t xml:space="preserve"> рис.19)</w:t>
      </w:r>
    </w:p>
    <w:p w:rsidR="00553929" w:rsidRDefault="00553929">
      <w:pPr>
        <w:ind w:firstLine="720"/>
      </w:pPr>
    </w:p>
    <w:p w:rsidR="00553929" w:rsidRDefault="00866E68">
      <w:pPr>
        <w:ind w:firstLine="720"/>
      </w:pPr>
      <w:r>
        <w:rPr>
          <w:b/>
          <w:i/>
          <w:sz w:val="18"/>
          <w:szCs w:val="18"/>
        </w:rPr>
        <w:t xml:space="preserve">                                                       </w:t>
      </w:r>
      <w:r>
        <w:rPr>
          <w:b/>
          <w:i/>
          <w:sz w:val="18"/>
          <w:szCs w:val="18"/>
        </w:rPr>
        <w:t xml:space="preserve">                                                  Рис.19- Сообщение о публикации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731200" cy="2768600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6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929" w:rsidRDefault="00553929"/>
    <w:p w:rsidR="00553929" w:rsidRDefault="00553929"/>
    <w:p w:rsidR="00553929" w:rsidRDefault="00553929"/>
    <w:p w:rsidR="00553929" w:rsidRDefault="00866E68">
      <w:pPr>
        <w:ind w:firstLine="720"/>
      </w:pPr>
      <w:r>
        <w:t>Введенные изменения в документацию по закупке после опубликования объявления, можно увидеть во вкладке “Изменения в документации по закупке” при нажатии на само объявлени</w:t>
      </w:r>
      <w:r>
        <w:t xml:space="preserve">е. Необходимо удостовериться что прикрепился приказ на </w:t>
      </w:r>
      <w:proofErr w:type="gramStart"/>
      <w:r>
        <w:t>основании</w:t>
      </w:r>
      <w:proofErr w:type="gramEnd"/>
      <w:r>
        <w:t xml:space="preserve"> которого были произведены действия на веб-портале по замене состава комиссии по закупке (см рис. 20)</w:t>
      </w:r>
    </w:p>
    <w:p w:rsidR="00553929" w:rsidRDefault="00866E68">
      <w:pPr>
        <w:ind w:firstLine="720"/>
      </w:pPr>
      <w:r>
        <w:t xml:space="preserve">                                                                   </w:t>
      </w:r>
      <w:r>
        <w:rPr>
          <w:b/>
          <w:i/>
          <w:sz w:val="18"/>
          <w:szCs w:val="18"/>
        </w:rPr>
        <w:t>Рис.20-Изменения в доку</w:t>
      </w:r>
      <w:r>
        <w:rPr>
          <w:b/>
          <w:i/>
          <w:sz w:val="18"/>
          <w:szCs w:val="18"/>
        </w:rPr>
        <w:t>ментации по закупке</w:t>
      </w:r>
    </w:p>
    <w:p w:rsidR="00553929" w:rsidRDefault="00866E68">
      <w:r>
        <w:rPr>
          <w:noProof/>
          <w:lang w:val="ru-RU"/>
        </w:rPr>
        <w:drawing>
          <wp:inline distT="114300" distB="114300" distL="114300" distR="114300">
            <wp:extent cx="5731200" cy="2781300"/>
            <wp:effectExtent l="0" t="0" r="0" b="0"/>
            <wp:docPr id="1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53929">
      <w:pgSz w:w="11909" w:h="16834"/>
      <w:pgMar w:top="425" w:right="1440" w:bottom="40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3929"/>
    <w:rsid w:val="00553929"/>
    <w:rsid w:val="008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66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66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Канышай Мамбетова</dc:creator>
  <cp:lastModifiedBy>Канышай Мамбетова</cp:lastModifiedBy>
  <cp:revision>2</cp:revision>
  <dcterms:created xsi:type="dcterms:W3CDTF">2023-02-15T11:53:00Z</dcterms:created>
  <dcterms:modified xsi:type="dcterms:W3CDTF">2023-02-15T11:53:00Z</dcterms:modified>
</cp:coreProperties>
</file>